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C53" w:rsidRDefault="00E576CC" w:rsidP="00E576CC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 xml:space="preserve">22   </w:t>
      </w:r>
      <w:r>
        <w:rPr>
          <w:rFonts w:ascii="宋体" w:hAnsi="宋体" w:hint="eastAsia"/>
          <w:b/>
          <w:sz w:val="32"/>
          <w:szCs w:val="32"/>
        </w:rPr>
        <w:t>跨越海峡的生命桥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A35C53">
        <w:trPr>
          <w:trHeight w:val="300"/>
        </w:trPr>
        <w:tc>
          <w:tcPr>
            <w:tcW w:w="1365" w:type="dxa"/>
            <w:vAlign w:val="center"/>
          </w:tcPr>
          <w:p w:rsidR="00A35C53" w:rsidRDefault="00E576CC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A35C53" w:rsidRDefault="00E576CC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认识生字</w:t>
            </w: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个，会写“峡、桂、移”等</w:t>
            </w:r>
            <w:r>
              <w:rPr>
                <w:rFonts w:ascii="宋体" w:hAnsi="宋体" w:hint="eastAsia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个字，能正确读写“海峡、桂树、移植、台湾、彼岸、袭击余震、满怀、空旷、暂停、同胞、血脉”等</w:t>
            </w:r>
            <w:r>
              <w:rPr>
                <w:rFonts w:ascii="宋体" w:hAnsi="宋体" w:hint="eastAsia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个词语。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理解课文内容，体会两岸骨肉同胞的血脉亲情，感受生命的珍贵和爱心的无价。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正确、流利、有感情地朗读课文。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</w:t>
            </w:r>
            <w:r>
              <w:rPr>
                <w:rFonts w:ascii="宋体" w:hAnsi="宋体" w:hint="eastAsia"/>
                <w:sz w:val="24"/>
              </w:rPr>
              <w:t>抄写自己喜欢的句子。</w:t>
            </w:r>
          </w:p>
        </w:tc>
        <w:tc>
          <w:tcPr>
            <w:tcW w:w="945" w:type="dxa"/>
            <w:vAlign w:val="center"/>
          </w:tcPr>
          <w:p w:rsidR="00A35C53" w:rsidRDefault="00A35C5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35C53">
        <w:tc>
          <w:tcPr>
            <w:tcW w:w="1365" w:type="dxa"/>
            <w:vAlign w:val="center"/>
          </w:tcPr>
          <w:p w:rsidR="00A35C53" w:rsidRDefault="00E576CC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A35C53" w:rsidRDefault="00E576CC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理解课文内容，体会两岸骨肉同胞的血脉亲情。</w:t>
            </w:r>
          </w:p>
        </w:tc>
        <w:tc>
          <w:tcPr>
            <w:tcW w:w="945" w:type="dxa"/>
            <w:vMerge w:val="restart"/>
            <w:vAlign w:val="center"/>
          </w:tcPr>
          <w:p w:rsidR="00A35C53" w:rsidRDefault="00A35C5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35C53">
        <w:tc>
          <w:tcPr>
            <w:tcW w:w="1365" w:type="dxa"/>
            <w:vAlign w:val="center"/>
          </w:tcPr>
          <w:p w:rsidR="00A35C53" w:rsidRDefault="00E576CC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收集两岸同胞互相关爱帮助的故事。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一张中国地图。</w:t>
            </w:r>
          </w:p>
        </w:tc>
        <w:tc>
          <w:tcPr>
            <w:tcW w:w="945" w:type="dxa"/>
            <w:vMerge/>
            <w:vAlign w:val="center"/>
          </w:tcPr>
          <w:p w:rsidR="00A35C53" w:rsidRDefault="00A35C5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35C53">
        <w:tc>
          <w:tcPr>
            <w:tcW w:w="1365" w:type="dxa"/>
            <w:vAlign w:val="center"/>
          </w:tcPr>
          <w:p w:rsidR="00A35C53" w:rsidRDefault="00E576CC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A35C53" w:rsidRDefault="00E576C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5" w:type="dxa"/>
            <w:vMerge/>
            <w:vAlign w:val="center"/>
          </w:tcPr>
          <w:p w:rsidR="00A35C53" w:rsidRDefault="00A35C5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35C53">
        <w:trPr>
          <w:trHeight w:val="730"/>
        </w:trPr>
        <w:tc>
          <w:tcPr>
            <w:tcW w:w="7665" w:type="dxa"/>
            <w:gridSpan w:val="2"/>
            <w:vAlign w:val="center"/>
          </w:tcPr>
          <w:p w:rsidR="00A35C53" w:rsidRDefault="00E576CC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A35C53" w:rsidRDefault="00E576CC" w:rsidP="00E576CC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导入新课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谈话：《搭石》的作者从不起眼的小事中发现了人间的真情。今天要学习的却是从挽救生命的大事中去赞美两岸同胞的骨肉亲情。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揭题。出示地图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或课件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，引导学生理解“台湾海峡”，适当讲解一些两岸现状，突出两岸同胞的亲情。指导写“湾、峡”。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整体感知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自由读，用一两句话概括课文的主要内容。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注意时、地、人、事这四要素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从地图上找出“杭州市”和“台湾花莲”，理解“跨越”。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思考：“生命桥”在课文中指什么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自学生字词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自学，互教互帮，借助拼音读准确。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分类检查读音：</w:t>
            </w: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个生字词；</w:t>
            </w:r>
            <w:r>
              <w:rPr>
                <w:rFonts w:ascii="宋体" w:hAnsi="宋体" w:hint="eastAsia"/>
                <w:sz w:val="24"/>
              </w:rPr>
              <w:t>L</w:t>
            </w:r>
            <w:r>
              <w:rPr>
                <w:rFonts w:ascii="宋体" w:hAnsi="宋体" w:hint="eastAsia"/>
                <w:sz w:val="24"/>
              </w:rPr>
              <w:t>其他注音的字词。注意区分：平舌</w:t>
            </w:r>
            <w:r>
              <w:rPr>
                <w:rFonts w:ascii="宋体" w:hAnsi="宋体" w:hint="eastAsia"/>
                <w:sz w:val="24"/>
              </w:rPr>
              <w:lastRenderedPageBreak/>
              <w:t>音与翘舌音，如：暂</w:t>
            </w:r>
            <w:r>
              <w:rPr>
                <w:rFonts w:ascii="宋体" w:hAnsi="宋体" w:hint="eastAsia"/>
                <w:sz w:val="24"/>
              </w:rPr>
              <w:t>(zan)</w:t>
            </w:r>
            <w:r>
              <w:rPr>
                <w:rFonts w:ascii="宋体" w:hAnsi="宋体" w:hint="eastAsia"/>
                <w:sz w:val="24"/>
              </w:rPr>
              <w:t>、髓</w:t>
            </w:r>
            <w:r>
              <w:rPr>
                <w:rFonts w:ascii="宋体" w:hAnsi="宋体" w:hint="eastAsia"/>
                <w:sz w:val="24"/>
              </w:rPr>
              <w:t>(sui)</w:t>
            </w:r>
            <w:r>
              <w:rPr>
                <w:rFonts w:ascii="宋体" w:hAnsi="宋体" w:hint="eastAsia"/>
                <w:sz w:val="24"/>
              </w:rPr>
              <w:t>、绽</w:t>
            </w:r>
            <w:r>
              <w:rPr>
                <w:rFonts w:ascii="宋体" w:hAnsi="宋体" w:hint="eastAsia"/>
                <w:sz w:val="24"/>
              </w:rPr>
              <w:t>(zhan)</w:t>
            </w:r>
            <w:r>
              <w:rPr>
                <w:rFonts w:ascii="宋体" w:hAnsi="宋体" w:hint="eastAsia"/>
                <w:sz w:val="24"/>
              </w:rPr>
              <w:t>、辗</w:t>
            </w:r>
            <w:r>
              <w:rPr>
                <w:rFonts w:ascii="宋体" w:hAnsi="宋体" w:hint="eastAsia"/>
                <w:sz w:val="24"/>
              </w:rPr>
              <w:t>(zhan)</w:t>
            </w:r>
            <w:r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 w:hint="eastAsia"/>
                <w:sz w:val="24"/>
              </w:rPr>
              <w:t>U</w:t>
            </w:r>
            <w:r>
              <w:rPr>
                <w:rFonts w:ascii="宋体" w:hAnsi="宋体" w:hint="eastAsia"/>
                <w:sz w:val="24"/>
              </w:rPr>
              <w:t>的拼读：躯</w:t>
            </w:r>
            <w:r>
              <w:rPr>
                <w:rFonts w:ascii="宋体" w:hAnsi="宋体" w:hint="eastAsia"/>
                <w:sz w:val="24"/>
              </w:rPr>
              <w:t>(qu)</w:t>
            </w:r>
            <w:r>
              <w:rPr>
                <w:rFonts w:ascii="宋体" w:hAnsi="宋体" w:hint="eastAsia"/>
                <w:sz w:val="24"/>
              </w:rPr>
              <w:t>、腥</w:t>
            </w:r>
            <w:r>
              <w:rPr>
                <w:rFonts w:ascii="宋体" w:hAnsi="宋体" w:hint="eastAsia"/>
                <w:sz w:val="24"/>
              </w:rPr>
              <w:t>lv)</w:t>
            </w:r>
            <w:r>
              <w:rPr>
                <w:rFonts w:ascii="宋体" w:hAnsi="宋体" w:hint="eastAsia"/>
                <w:sz w:val="24"/>
              </w:rPr>
              <w:t>；多音字读法：间</w:t>
            </w:r>
            <w:r>
              <w:rPr>
                <w:rFonts w:ascii="宋体" w:hAnsi="宋体" w:hint="eastAsia"/>
                <w:sz w:val="24"/>
              </w:rPr>
              <w:t>(jian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jian)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写字指导。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个左右结构的字归一类，以“峡、湾、脉”为重点；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个上下结构的字，以“暂”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为重点；另一个为一类。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指名分段试读课文，要求读准、读通。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学习一、二自然段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自由读课文，归纳主要内容。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出示重点句，与课文原句对比阅读：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这个刚满</w:t>
            </w:r>
            <w:r>
              <w:rPr>
                <w:rFonts w:ascii="宋体" w:hAnsi="宋体" w:hint="eastAsia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岁的年轻人，患了严重的白血病，如果不尽快移植骨髓，将面临死亡。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讨论：你觉得哪句写得更好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为什么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师引导从“含苞的花朵…“凋零”“惟有……才能”等词句理解小钱病情严重，急需救助，体会生命的宝贵。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指导有感情朗读课文原句。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作业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抄写生字。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收集两岸同胞骨肉亲情的故事。</w:t>
            </w:r>
          </w:p>
          <w:p w:rsidR="00A35C53" w:rsidRDefault="00A35C5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A35C53" w:rsidRDefault="00A35C5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A35C53" w:rsidRDefault="00E576CC" w:rsidP="00E576CC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情境导入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出示课文插图。谈话：两岸同胞怎样全力抢救小钱的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哪些地方最使你感动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学生自读课文第三至六自然段。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教师的引导策略：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可以从正面引导，如：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．面对地震，这位青年躺在病床上，想到的是什么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．面对余震，李博士和这位青年是怎么做的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仍沉着地站、仍静静地</w:t>
            </w:r>
            <w:r>
              <w:rPr>
                <w:rFonts w:ascii="宋体" w:hAnsi="宋体" w:hint="eastAsia"/>
                <w:sz w:val="24"/>
              </w:rPr>
              <w:lastRenderedPageBreak/>
              <w:t>躺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他们为什么能这样做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李博士怎样将骨髓带到杭州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也可以从侧面引导，如：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这位青年难道不想念家人是否平安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．李博士和青年难道不怕余震吗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李博士是怎样“奔波”的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想象“奔波”的情景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指导有感情地朗读第五自然段。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升华情感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有感情地朗读第七自然段。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理解“跨越海峡的生命桥”的含义。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小练笔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或口头填空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：联系课文内容，用“终于”写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说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一句话。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小钱几经辗转，终于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   </w:t>
            </w:r>
            <w:r>
              <w:rPr>
                <w:rFonts w:ascii="宋体" w:hAnsi="宋体" w:hint="eastAsia"/>
                <w:sz w:val="24"/>
              </w:rPr>
              <w:t>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经过一次又一次的努力，台湾青年的骨髓，终于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经过十几个小时的奔波，李博士终于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经过两岸同胞的全力救助，小钱终于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</w:t>
            </w:r>
            <w:r>
              <w:rPr>
                <w:rFonts w:ascii="宋体" w:hAnsi="宋体" w:hint="eastAsia"/>
                <w:sz w:val="24"/>
              </w:rPr>
              <w:t>，终于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</w:t>
            </w:r>
            <w:r>
              <w:rPr>
                <w:rFonts w:ascii="宋体" w:hAnsi="宋体" w:hint="eastAsia"/>
                <w:sz w:val="24"/>
              </w:rPr>
              <w:t>·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．完成练笔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或填空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之后，说说自</w:t>
            </w:r>
            <w:r>
              <w:rPr>
                <w:rFonts w:ascii="宋体" w:hAnsi="宋体" w:hint="eastAsia"/>
                <w:sz w:val="24"/>
              </w:rPr>
              <w:t>己对这个句子的理解。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理解结句的含义。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“那血脉亲情，如同生命的火种，必将一代一代传下去。”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．想象：如果有一天小钱和那位捐骨髓的台湾青年相遇了，他会对台湾青年说些什么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5C53" w:rsidRDefault="00E576C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</w:t>
            </w: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人小组交流课前收集的材料，再向班上汇报，畅谈两岸的血脉亲情。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朗读背诵全段。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作业</w:t>
            </w:r>
          </w:p>
          <w:p w:rsidR="00A35C53" w:rsidRDefault="00E576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有感情地朗读课文。</w:t>
            </w:r>
          </w:p>
          <w:p w:rsidR="00A35C53" w:rsidRDefault="00E576CC">
            <w:pPr>
              <w:widowControl/>
              <w:spacing w:after="1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小作文：以小钱的名义，给台湾花莲慈济医院李博士写一封感谢信，表达你对李博士和那位青年的感激之情，表达两岸骨肉的血脉亲情。</w:t>
            </w:r>
          </w:p>
        </w:tc>
        <w:tc>
          <w:tcPr>
            <w:tcW w:w="945" w:type="dxa"/>
            <w:vAlign w:val="center"/>
          </w:tcPr>
          <w:p w:rsidR="00A35C53" w:rsidRDefault="00A35C5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A35C53" w:rsidRDefault="00A35C53">
      <w:bookmarkStart w:id="0" w:name="_GoBack"/>
      <w:bookmarkEnd w:id="0"/>
    </w:p>
    <w:sectPr w:rsidR="00A35C53" w:rsidSect="00A35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6CC" w:rsidRDefault="00E576CC" w:rsidP="00E576CC">
      <w:r>
        <w:separator/>
      </w:r>
    </w:p>
  </w:endnote>
  <w:endnote w:type="continuationSeparator" w:id="0">
    <w:p w:rsidR="00E576CC" w:rsidRDefault="00E576CC" w:rsidP="00E57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6CC" w:rsidRDefault="00E576CC" w:rsidP="00E576CC">
      <w:r>
        <w:separator/>
      </w:r>
    </w:p>
  </w:footnote>
  <w:footnote w:type="continuationSeparator" w:id="0">
    <w:p w:rsidR="00E576CC" w:rsidRDefault="00E576CC" w:rsidP="00E576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6C2661"/>
    <w:rsid w:val="00A35C53"/>
    <w:rsid w:val="00AD590D"/>
    <w:rsid w:val="00E576CC"/>
    <w:rsid w:val="766C2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C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57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576CC"/>
    <w:rPr>
      <w:kern w:val="2"/>
      <w:sz w:val="18"/>
      <w:szCs w:val="18"/>
    </w:rPr>
  </w:style>
  <w:style w:type="paragraph" w:styleId="a4">
    <w:name w:val="footer"/>
    <w:basedOn w:val="a"/>
    <w:link w:val="Char0"/>
    <w:rsid w:val="00E57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576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2016-05-19T06:10:00Z</dcterms:created>
  <dcterms:modified xsi:type="dcterms:W3CDTF">2018-07-03T14:51:00Z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